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F4B3" w14:textId="77777777" w:rsidR="00882549" w:rsidRDefault="00882549" w:rsidP="00882549">
      <w:pPr>
        <w:autoSpaceDE w:val="0"/>
        <w:autoSpaceDN w:val="0"/>
        <w:adjustRightInd w:val="0"/>
        <w:spacing w:after="0" w:line="240" w:lineRule="auto"/>
        <w:rPr>
          <w:rFonts w:ascii="TimesNewRomanPS-BoldMT" w:hAnsi="TimesNewRomanPS-BoldMT" w:cs="TimesNewRomanPS-BoldMT"/>
          <w:b/>
          <w:bCs/>
          <w:lang w:val="en-GB"/>
        </w:rPr>
      </w:pPr>
      <w:r w:rsidRPr="00882549">
        <w:rPr>
          <w:rFonts w:ascii="TimesNewRomanPS-BoldMT" w:hAnsi="TimesNewRomanPS-BoldMT" w:cs="TimesNewRomanPS-BoldMT"/>
          <w:b/>
          <w:bCs/>
          <w:lang w:val="en-GB"/>
        </w:rPr>
        <w:t>Format for two-page submission:</w:t>
      </w:r>
      <w:r w:rsidRPr="00882549">
        <w:rPr>
          <w:rFonts w:ascii="TimesNewRomanPS-BoldMT" w:hAnsi="TimesNewRomanPS-BoldMT" w:cs="TimesNewRomanPS-BoldMT"/>
          <w:b/>
          <w:bCs/>
          <w:lang w:val="en-GB"/>
        </w:rPr>
        <w:br/>
      </w:r>
    </w:p>
    <w:p w14:paraId="26B3EE78" w14:textId="06931A99" w:rsidR="00882549" w:rsidRPr="00882549" w:rsidRDefault="00882549" w:rsidP="00882549">
      <w:pPr>
        <w:autoSpaceDE w:val="0"/>
        <w:autoSpaceDN w:val="0"/>
        <w:adjustRightInd w:val="0"/>
        <w:spacing w:after="0" w:line="240" w:lineRule="auto"/>
        <w:jc w:val="center"/>
        <w:rPr>
          <w:rFonts w:ascii="TimesNewRomanPS-BoldMT" w:hAnsi="TimesNewRomanPS-BoldMT" w:cs="TimesNewRomanPS-BoldMT"/>
          <w:lang w:val="en-GB"/>
        </w:rPr>
      </w:pPr>
      <w:r w:rsidRPr="00882549">
        <w:rPr>
          <w:rFonts w:ascii="TimesNewRomanPS-BoldMT" w:hAnsi="TimesNewRomanPS-BoldMT" w:cs="TimesNewRomanPS-BoldMT"/>
          <w:b/>
          <w:bCs/>
          <w:lang w:val="en-GB"/>
        </w:rPr>
        <w:t>NACRA 202</w:t>
      </w:r>
      <w:r w:rsidR="004A2F5D">
        <w:rPr>
          <w:rFonts w:ascii="TimesNewRomanPS-BoldMT" w:hAnsi="TimesNewRomanPS-BoldMT" w:cs="TimesNewRomanPS-BoldMT"/>
          <w:b/>
          <w:bCs/>
          <w:lang w:val="en-GB"/>
        </w:rPr>
        <w:t>5</w:t>
      </w:r>
      <w:r w:rsidRPr="00882549">
        <w:rPr>
          <w:rFonts w:ascii="TimesNewRomanPS-BoldMT" w:hAnsi="TimesNewRomanPS-BoldMT" w:cs="TimesNewRomanPS-BoldMT"/>
          <w:b/>
          <w:bCs/>
          <w:lang w:val="en-GB"/>
        </w:rPr>
        <w:t xml:space="preserve"> Start-Up Cases’ Workshop</w:t>
      </w:r>
      <w:r w:rsidRPr="00882549">
        <w:rPr>
          <w:rFonts w:ascii="TimesNewRomanPS-BoldMT" w:hAnsi="TimesNewRomanPS-BoldMT" w:cs="TimesNewRomanPS-BoldMT"/>
          <w:b/>
          <w:bCs/>
          <w:lang w:val="en-GB"/>
        </w:rPr>
        <w:br/>
        <w:t>Case Working Title</w:t>
      </w:r>
      <w:r w:rsidRPr="00882549">
        <w:rPr>
          <w:rFonts w:ascii="TimesNewRomanPS-BoldMT" w:hAnsi="TimesNewRomanPS-BoldMT" w:cs="TimesNewRomanPS-BoldMT"/>
          <w:b/>
          <w:bCs/>
          <w:lang w:val="en-GB"/>
        </w:rPr>
        <w:br/>
      </w:r>
      <w:r w:rsidRPr="00882549">
        <w:rPr>
          <w:rFonts w:ascii="TimesNewRomanPS-BoldMT" w:hAnsi="TimesNewRomanPS-BoldMT" w:cs="TimesNewRomanPS-BoldMT"/>
          <w:lang w:val="en-GB"/>
        </w:rPr>
        <w:t>Case Author 1, Affiliation</w:t>
      </w:r>
      <w:r w:rsidRPr="00882549">
        <w:rPr>
          <w:rFonts w:ascii="TimesNewRomanPS-BoldMT" w:hAnsi="TimesNewRomanPS-BoldMT" w:cs="TimesNewRomanPS-BoldMT"/>
          <w:lang w:val="en-GB"/>
        </w:rPr>
        <w:br/>
        <w:t>Case Author 2, Affiliation</w:t>
      </w:r>
      <w:r w:rsidRPr="00882549">
        <w:rPr>
          <w:rFonts w:ascii="TimesNewRomanPS-BoldMT" w:hAnsi="TimesNewRomanPS-BoldMT" w:cs="TimesNewRomanPS-BoldMT"/>
          <w:lang w:val="en-GB"/>
        </w:rPr>
        <w:br/>
        <w:t>(etc.)</w:t>
      </w:r>
      <w:r w:rsidRPr="00882549">
        <w:rPr>
          <w:rFonts w:ascii="TimesNewRomanPS-BoldMT" w:hAnsi="TimesNewRomanPS-BoldMT" w:cs="TimesNewRomanPS-BoldMT"/>
          <w:lang w:val="en-GB"/>
        </w:rPr>
        <w:br/>
        <w:t>Corresponding Author</w:t>
      </w:r>
      <w:r w:rsidRPr="00882549">
        <w:rPr>
          <w:rFonts w:ascii="TimesNewRomanPS-BoldMT" w:hAnsi="TimesNewRomanPS-BoldMT" w:cs="TimesNewRomanPS-BoldMT"/>
          <w:lang w:val="en-GB"/>
        </w:rPr>
        <w:br/>
        <w:t>Affiliation, address</w:t>
      </w:r>
      <w:r w:rsidRPr="00882549">
        <w:rPr>
          <w:rFonts w:ascii="TimesNewRomanPS-BoldMT" w:hAnsi="TimesNewRomanPS-BoldMT" w:cs="TimesNewRomanPS-BoldMT"/>
          <w:lang w:val="en-GB"/>
        </w:rPr>
        <w:br/>
        <w:t>Email, telephone</w:t>
      </w:r>
      <w:r w:rsidRPr="00882549">
        <w:rPr>
          <w:rFonts w:ascii="TimesNewRomanPS-BoldMT" w:hAnsi="TimesNewRomanPS-BoldMT" w:cs="TimesNewRomanPS-BoldMT"/>
          <w:lang w:val="en-GB"/>
        </w:rPr>
        <w:br/>
      </w:r>
    </w:p>
    <w:p w14:paraId="2221A5BF" w14:textId="06650794" w:rsidR="00882549" w:rsidRDefault="00882549" w:rsidP="00882549">
      <w:pPr>
        <w:autoSpaceDE w:val="0"/>
        <w:autoSpaceDN w:val="0"/>
        <w:adjustRightInd w:val="0"/>
        <w:spacing w:after="0" w:line="240" w:lineRule="auto"/>
        <w:rPr>
          <w:rFonts w:ascii="TimesNewRomanPS-BoldMT" w:hAnsi="TimesNewRomanPS-BoldMT" w:cs="TimesNewRomanPS-BoldMT"/>
          <w:b/>
          <w:bCs/>
          <w:lang w:val="en-GB"/>
        </w:rPr>
      </w:pPr>
      <w:r w:rsidRPr="00882549">
        <w:rPr>
          <w:rFonts w:ascii="TimesNewRomanPS-BoldMT" w:hAnsi="TimesNewRomanPS-BoldMT" w:cs="TimesNewRomanPS-BoldMT"/>
          <w:b/>
          <w:bCs/>
          <w:lang w:val="en-GB"/>
        </w:rPr>
        <w:t xml:space="preserve">Target Course: </w:t>
      </w:r>
      <w:r w:rsidRPr="00882549">
        <w:rPr>
          <w:rFonts w:ascii="TimesNewRomanPS-BoldMT" w:hAnsi="TimesNewRomanPS-BoldMT" w:cs="TimesNewRomanPS-BoldMT"/>
          <w:lang w:val="en-GB"/>
        </w:rPr>
        <w:t>Indicate Graduate or Undergraduate and title of course where case would be taught; pick one course, even if you think it might be taught in multiple courses.</w:t>
      </w:r>
      <w:r w:rsidRPr="00882549">
        <w:rPr>
          <w:rFonts w:ascii="TimesNewRomanPS-BoldMT" w:hAnsi="TimesNewRomanPS-BoldMT" w:cs="TimesNewRomanPS-BoldMT"/>
          <w:lang w:val="en-GB"/>
        </w:rPr>
        <w:br/>
      </w:r>
      <w:r w:rsidRPr="00882549">
        <w:rPr>
          <w:rFonts w:ascii="TimesNewRomanPS-BoldMT" w:hAnsi="TimesNewRomanPS-BoldMT" w:cs="TimesNewRomanPS-BoldMT"/>
          <w:b/>
          <w:bCs/>
          <w:lang w:val="en-GB"/>
        </w:rPr>
        <w:t xml:space="preserve">Industry: </w:t>
      </w:r>
      <w:r w:rsidRPr="00882549">
        <w:rPr>
          <w:rFonts w:ascii="TimesNewRomanPS-BoldMT" w:hAnsi="TimesNewRomanPS-BoldMT" w:cs="TimesNewRomanPS-BoldMT"/>
          <w:lang w:val="en-GB"/>
        </w:rPr>
        <w:t>indicate industry (banking, retail, health care etc.)</w:t>
      </w:r>
      <w:r w:rsidRPr="00882549">
        <w:rPr>
          <w:rFonts w:ascii="TimesNewRomanPS-BoldMT" w:hAnsi="TimesNewRomanPS-BoldMT" w:cs="TimesNewRomanPS-BoldMT"/>
          <w:lang w:val="en-GB"/>
        </w:rPr>
        <w:br/>
      </w:r>
      <w:r w:rsidRPr="00882549">
        <w:rPr>
          <w:rFonts w:ascii="TimesNewRomanPS-BoldMT" w:hAnsi="TimesNewRomanPS-BoldMT" w:cs="TimesNewRomanPS-BoldMT"/>
          <w:b/>
          <w:bCs/>
          <w:lang w:val="en-GB"/>
        </w:rPr>
        <w:t xml:space="preserve">Data Sources: </w:t>
      </w:r>
      <w:r w:rsidRPr="00882549">
        <w:rPr>
          <w:rFonts w:ascii="TimesNewRomanPS-BoldMT" w:hAnsi="TimesNewRomanPS-BoldMT" w:cs="TimesNewRomanPS-BoldMT"/>
          <w:highlight w:val="yellow"/>
          <w:lang w:val="en-GB"/>
        </w:rPr>
        <w:t>Highlight</w:t>
      </w:r>
      <w:r w:rsidRPr="00882549">
        <w:rPr>
          <w:rFonts w:ascii="TimesNewRomanPS-BoldMT" w:hAnsi="TimesNewRomanPS-BoldMT" w:cs="TimesNewRomanPS-BoldMT"/>
          <w:lang w:val="en-GB"/>
        </w:rPr>
        <w:t xml:space="preserve"> all that apply:</w:t>
      </w:r>
      <w:r w:rsidRPr="00882549">
        <w:rPr>
          <w:rFonts w:ascii="TimesNewRomanPS-BoldMT" w:hAnsi="TimesNewRomanPS-BoldMT" w:cs="TimesNewRomanPS-BoldMT"/>
          <w:lang w:val="en-GB"/>
        </w:rPr>
        <w:br/>
        <w:t>Library Research Interviews Consulting Personal Experience</w:t>
      </w:r>
      <w:r w:rsidRPr="00882549">
        <w:rPr>
          <w:rFonts w:ascii="TimesNewRomanPS-BoldMT" w:hAnsi="TimesNewRomanPS-BoldMT" w:cs="TimesNewRomanPS-BoldMT"/>
          <w:lang w:val="en-GB"/>
        </w:rPr>
        <w:br/>
      </w:r>
      <w:r w:rsidRPr="00882549">
        <w:rPr>
          <w:rFonts w:ascii="TimesNewRomanPS-BoldMT" w:hAnsi="TimesNewRomanPS-BoldMT" w:cs="TimesNewRomanPS-BoldMT"/>
          <w:b/>
          <w:bCs/>
          <w:lang w:val="en-GB"/>
        </w:rPr>
        <w:t xml:space="preserve">Prior Cases: </w:t>
      </w:r>
      <w:r w:rsidRPr="00882549">
        <w:rPr>
          <w:rFonts w:ascii="TimesNewRomanPS-BoldMT" w:hAnsi="TimesNewRomanPS-BoldMT" w:cs="TimesNewRomanPS-BoldMT"/>
          <w:highlight w:val="yellow"/>
          <w:lang w:val="en-GB"/>
        </w:rPr>
        <w:t>Highlight</w:t>
      </w:r>
      <w:r w:rsidRPr="00882549">
        <w:rPr>
          <w:rFonts w:ascii="TimesNewRomanPS-BoldMT" w:hAnsi="TimesNewRomanPS-BoldMT" w:cs="TimesNewRomanPS-BoldMT"/>
          <w:lang w:val="en-GB"/>
        </w:rPr>
        <w:t xml:space="preserve"> all that apply:</w:t>
      </w:r>
      <w:r w:rsidRPr="00882549">
        <w:rPr>
          <w:rFonts w:ascii="TimesNewRomanPS-BoldMT" w:hAnsi="TimesNewRomanPS-BoldMT" w:cs="TimesNewRomanPS-BoldMT"/>
          <w:lang w:val="en-GB"/>
        </w:rPr>
        <w:br/>
        <w:t>I am a complete “newbie” when it comes to writing cases.</w:t>
      </w:r>
      <w:r w:rsidRPr="00882549">
        <w:rPr>
          <w:rFonts w:ascii="TimesNewRomanPS-BoldMT" w:hAnsi="TimesNewRomanPS-BoldMT" w:cs="TimesNewRomanPS-BoldMT"/>
          <w:lang w:val="en-GB"/>
        </w:rPr>
        <w:br/>
        <w:t>I have presented cases at NACRA before.</w:t>
      </w:r>
      <w:r w:rsidRPr="00882549">
        <w:rPr>
          <w:rFonts w:ascii="TimesNewRomanPS-BoldMT" w:hAnsi="TimesNewRomanPS-BoldMT" w:cs="TimesNewRomanPS-BoldMT"/>
          <w:lang w:val="en-GB"/>
        </w:rPr>
        <w:br/>
        <w:t>I am a case-method teacher.</w:t>
      </w:r>
      <w:r w:rsidRPr="00882549">
        <w:rPr>
          <w:rFonts w:ascii="TimesNewRomanPS-BoldMT" w:hAnsi="TimesNewRomanPS-BoldMT" w:cs="TimesNewRomanPS-BoldMT"/>
          <w:lang w:val="en-GB"/>
        </w:rPr>
        <w:br/>
        <w:t>I am not really a case-method teacher but sometimes I include cases in my courses.</w:t>
      </w:r>
      <w:r w:rsidRPr="00882549">
        <w:rPr>
          <w:rFonts w:ascii="TimesNewRomanPS-BoldMT" w:hAnsi="TimesNewRomanPS-BoldMT" w:cs="TimesNewRomanPS-BoldMT"/>
          <w:lang w:val="en-GB"/>
        </w:rPr>
        <w:br/>
        <w:t>I have never prepared a teaching note/instructor’s manual to accompany a case.</w:t>
      </w:r>
      <w:r w:rsidRPr="00882549">
        <w:rPr>
          <w:rFonts w:ascii="TimesNewRomanPS-BoldMT" w:hAnsi="TimesNewRomanPS-BoldMT" w:cs="TimesNewRomanPS-BoldMT"/>
          <w:lang w:val="en-GB"/>
        </w:rPr>
        <w:br/>
        <w:t>I seek advice on a non-traditional case (e.g., interdisciplinary, multi-media, etc.)</w:t>
      </w:r>
      <w:r w:rsidRPr="00882549">
        <w:rPr>
          <w:rFonts w:ascii="TimesNewRomanPS-BoldMT" w:hAnsi="TimesNewRomanPS-BoldMT" w:cs="TimesNewRomanPS-BoldMT"/>
          <w:lang w:val="en-GB"/>
        </w:rPr>
        <w:br/>
      </w:r>
    </w:p>
    <w:p w14:paraId="521800C0" w14:textId="0A9AE816" w:rsidR="00882549" w:rsidRDefault="00882549" w:rsidP="00882549">
      <w:pPr>
        <w:autoSpaceDE w:val="0"/>
        <w:autoSpaceDN w:val="0"/>
        <w:adjustRightInd w:val="0"/>
        <w:spacing w:after="0" w:line="240" w:lineRule="auto"/>
        <w:rPr>
          <w:rFonts w:ascii="TimesNewRomanPS-BoldMT" w:hAnsi="TimesNewRomanPS-BoldMT" w:cs="TimesNewRomanPS-BoldMT"/>
          <w:b/>
          <w:bCs/>
          <w:lang w:val="en-GB"/>
        </w:rPr>
      </w:pPr>
      <w:r w:rsidRPr="00882549">
        <w:rPr>
          <w:rFonts w:ascii="TimesNewRomanPS-BoldMT" w:hAnsi="TimesNewRomanPS-BoldMT" w:cs="TimesNewRomanPS-BoldMT"/>
          <w:b/>
          <w:bCs/>
          <w:lang w:val="en-GB"/>
        </w:rPr>
        <w:t>Draft Case Opener</w:t>
      </w:r>
      <w:r w:rsidRPr="00882549">
        <w:rPr>
          <w:rFonts w:ascii="TimesNewRomanPS-BoldMT" w:hAnsi="TimesNewRomanPS-BoldMT" w:cs="TimesNewRomanPS-BoldMT"/>
          <w:b/>
          <w:bCs/>
          <w:lang w:val="en-GB"/>
        </w:rPr>
        <w:br/>
      </w:r>
      <w:r w:rsidRPr="00882549">
        <w:rPr>
          <w:rFonts w:ascii="TimesNewRomanPS-BoldMT" w:hAnsi="TimesNewRomanPS-BoldMT" w:cs="TimesNewRomanPS-BoldMT"/>
          <w:lang w:val="en-GB"/>
        </w:rPr>
        <w:t>Most cases open with a paragraph or two, which introduce the protagonist (main character in whose shoes students will virtually place themselves), the organization, the time-frame (e.g., a Friday afternoon in July 2018), and point to the case focal issue (it may point directly or only hint at the focal issue; this is a choice for the case writer to make). The opener should capture the reader’s imagination and make them want to read more! Since the Opener is very important yet also must be concise, include it here on page 1 but go no further on this page.</w:t>
      </w:r>
      <w:r w:rsidRPr="00882549">
        <w:rPr>
          <w:rFonts w:ascii="TimesNewRomanPS-BoldMT" w:hAnsi="TimesNewRomanPS-BoldMT" w:cs="TimesNewRomanPS-BoldMT"/>
          <w:lang w:val="en-GB"/>
        </w:rPr>
        <w:br/>
      </w:r>
    </w:p>
    <w:p w14:paraId="0CCE3172" w14:textId="77777777" w:rsidR="00882549" w:rsidRPr="00882549" w:rsidRDefault="00882549" w:rsidP="00882549">
      <w:pPr>
        <w:autoSpaceDE w:val="0"/>
        <w:autoSpaceDN w:val="0"/>
        <w:adjustRightInd w:val="0"/>
        <w:spacing w:after="0" w:line="240" w:lineRule="auto"/>
        <w:rPr>
          <w:rFonts w:ascii="TimesNewRomanPS-BoldMT" w:hAnsi="TimesNewRomanPS-BoldMT" w:cs="TimesNewRomanPS-BoldMT"/>
          <w:lang w:val="en-GB"/>
        </w:rPr>
      </w:pPr>
      <w:r w:rsidRPr="00882549">
        <w:rPr>
          <w:rFonts w:ascii="TimesNewRomanPS-BoldMT" w:hAnsi="TimesNewRomanPS-BoldMT" w:cs="TimesNewRomanPS-BoldMT"/>
          <w:lang w:val="en-GB"/>
        </w:rPr>
        <w:t xml:space="preserve">Sample Opener (partial) from “High Noon at Universal Pipe: Sell Out or Risk Everything?” by Arieh A. Ullmann. Case Research Journal 31(1), winter 2011, p 83: </w:t>
      </w:r>
    </w:p>
    <w:p w14:paraId="1AEC9E88" w14:textId="7EC2A8AF" w:rsidR="00882549" w:rsidRPr="00882549" w:rsidRDefault="00882549" w:rsidP="00882549">
      <w:pPr>
        <w:autoSpaceDE w:val="0"/>
        <w:autoSpaceDN w:val="0"/>
        <w:adjustRightInd w:val="0"/>
        <w:spacing w:after="0" w:line="240" w:lineRule="auto"/>
        <w:rPr>
          <w:rFonts w:ascii="TimesNewRomanPS-BoldMT" w:hAnsi="TimesNewRomanPS-BoldMT" w:cs="TimesNewRomanPS-BoldMT"/>
          <w:b/>
          <w:bCs/>
          <w:lang w:val="en-GB"/>
        </w:rPr>
      </w:pPr>
      <w:r w:rsidRPr="00882549">
        <w:rPr>
          <w:rFonts w:ascii="TimesNewRomanPS-BoldMT" w:hAnsi="TimesNewRomanPS-BoldMT" w:cs="TimesNewRomanPS-BoldMT"/>
          <w:lang w:val="en-GB"/>
        </w:rPr>
        <w:br/>
        <w:t>“It was mid-November 2004, and as Dave Butler, CEO of Universal Pipe, Inc. (UPI) packed his</w:t>
      </w:r>
      <w:r w:rsidRPr="00882549">
        <w:rPr>
          <w:rFonts w:ascii="TimesNewRomanPS-BoldMT" w:hAnsi="TimesNewRomanPS-BoldMT" w:cs="TimesNewRomanPS-BoldMT"/>
          <w:lang w:val="en-GB"/>
        </w:rPr>
        <w:br/>
        <w:t>overnight bag for the flight early the next morning, he was thinking about the upcoming decisive</w:t>
      </w:r>
      <w:r w:rsidRPr="00882549">
        <w:rPr>
          <w:rFonts w:ascii="TimesNewRomanPS-BoldMT" w:hAnsi="TimesNewRomanPS-BoldMT" w:cs="TimesNewRomanPS-BoldMT"/>
          <w:lang w:val="en-GB"/>
        </w:rPr>
        <w:br/>
        <w:t>meeting with the Japanese majority owners of UPI in their mid-town Manhattan office. The</w:t>
      </w:r>
      <w:r w:rsidRPr="00882549">
        <w:rPr>
          <w:rFonts w:ascii="TimesNewRomanPS-BoldMT" w:hAnsi="TimesNewRomanPS-BoldMT" w:cs="TimesNewRomanPS-BoldMT"/>
          <w:lang w:val="en-GB"/>
        </w:rPr>
        <w:br/>
        <w:t xml:space="preserve">continued existence of the company was at stake. The fate of UPI, one of the larger US PVC </w:t>
      </w:r>
      <w:proofErr w:type="gramStart"/>
      <w:r w:rsidRPr="00882549">
        <w:rPr>
          <w:rFonts w:ascii="TimesNewRomanPS-BoldMT" w:hAnsi="TimesNewRomanPS-BoldMT" w:cs="TimesNewRomanPS-BoldMT"/>
          <w:lang w:val="en-GB"/>
        </w:rPr>
        <w:t>pipe</w:t>
      </w:r>
      <w:proofErr w:type="gramEnd"/>
      <w:r w:rsidRPr="00882549">
        <w:rPr>
          <w:rFonts w:ascii="TimesNewRomanPS-BoldMT" w:hAnsi="TimesNewRomanPS-BoldMT" w:cs="TimesNewRomanPS-BoldMT"/>
          <w:lang w:val="en-GB"/>
        </w:rPr>
        <w:br/>
        <w:t>manufacturers, and its employees, depended on him.”</w:t>
      </w:r>
    </w:p>
    <w:p w14:paraId="73C65660" w14:textId="77777777" w:rsidR="00882549" w:rsidRDefault="00882549" w:rsidP="00882549">
      <w:pPr>
        <w:autoSpaceDE w:val="0"/>
        <w:autoSpaceDN w:val="0"/>
        <w:adjustRightInd w:val="0"/>
        <w:spacing w:after="0" w:line="240" w:lineRule="auto"/>
        <w:rPr>
          <w:rFonts w:ascii="TimesNewRomanPS-BoldMT" w:hAnsi="TimesNewRomanPS-BoldMT" w:cs="TimesNewRomanPS-BoldMT"/>
          <w:b/>
          <w:bCs/>
          <w:lang w:val="en-GB"/>
        </w:rPr>
      </w:pPr>
    </w:p>
    <w:p w14:paraId="039A06AB" w14:textId="76F62B97" w:rsidR="00882549" w:rsidRPr="00882549" w:rsidRDefault="00882549" w:rsidP="00882549">
      <w:pPr>
        <w:autoSpaceDE w:val="0"/>
        <w:autoSpaceDN w:val="0"/>
        <w:adjustRightInd w:val="0"/>
        <w:spacing w:after="0" w:line="240" w:lineRule="auto"/>
        <w:rPr>
          <w:rFonts w:ascii="TimesNewRomanPS-BoldMT" w:hAnsi="TimesNewRomanPS-BoldMT" w:cs="TimesNewRomanPS-BoldMT"/>
          <w:b/>
          <w:bCs/>
          <w:lang w:val="en-GB"/>
        </w:rPr>
      </w:pPr>
      <w:r w:rsidRPr="00882549">
        <w:rPr>
          <w:rFonts w:ascii="TimesNewRomanPS-BoldMT" w:hAnsi="TimesNewRomanPS-BoldMT" w:cs="TimesNewRomanPS-BoldMT"/>
          <w:i/>
          <w:iCs/>
          <w:lang w:val="en-GB"/>
        </w:rPr>
        <w:t>On page 2 provide the following:</w:t>
      </w:r>
      <w:r w:rsidRPr="00882549">
        <w:rPr>
          <w:rFonts w:ascii="TimesNewRomanPS-BoldMT" w:hAnsi="TimesNewRomanPS-BoldMT" w:cs="TimesNewRomanPS-BoldMT"/>
          <w:i/>
          <w:iCs/>
          <w:lang w:val="en-GB"/>
        </w:rPr>
        <w:br/>
      </w:r>
      <w:r w:rsidRPr="00882549">
        <w:rPr>
          <w:rFonts w:ascii="TimesNewRomanPS-BoldMT" w:hAnsi="TimesNewRomanPS-BoldMT" w:cs="TimesNewRomanPS-BoldMT"/>
          <w:b/>
          <w:bCs/>
          <w:lang w:val="en-GB"/>
        </w:rPr>
        <w:t>Summary of the rest of the case</w:t>
      </w:r>
      <w:r w:rsidRPr="00882549">
        <w:rPr>
          <w:rFonts w:ascii="TimesNewRomanPS-BoldMT" w:hAnsi="TimesNewRomanPS-BoldMT" w:cs="TimesNewRomanPS-BoldMT"/>
          <w:lang w:val="en-GB"/>
        </w:rPr>
        <w:t>, including industry and/or company background, description of the</w:t>
      </w:r>
      <w:r w:rsidRPr="00882549">
        <w:rPr>
          <w:rFonts w:ascii="TimesNewRomanPS-BoldMT" w:hAnsi="TimesNewRomanPS-BoldMT" w:cs="TimesNewRomanPS-BoldMT"/>
          <w:lang w:val="en-GB"/>
        </w:rPr>
        <w:br/>
        <w:t>setting and the challenge, description of data that needs to be made available to students in order for them to do a meaningful analysis of the case, and proposed exhibits.</w:t>
      </w:r>
      <w:r w:rsidRPr="00882549">
        <w:rPr>
          <w:rFonts w:ascii="TimesNewRomanPS-BoldMT" w:hAnsi="TimesNewRomanPS-BoldMT" w:cs="TimesNewRomanPS-BoldMT"/>
          <w:lang w:val="en-GB"/>
        </w:rPr>
        <w:br/>
      </w:r>
      <w:r w:rsidRPr="00882549">
        <w:rPr>
          <w:rFonts w:ascii="TimesNewRomanPS-BoldMT" w:hAnsi="TimesNewRomanPS-BoldMT" w:cs="TimesNewRomanPS-BoldMT"/>
          <w:b/>
          <w:bCs/>
          <w:lang w:val="en-GB"/>
        </w:rPr>
        <w:t xml:space="preserve">Synopsis of the following instructor’s manual sections: </w:t>
      </w:r>
      <w:r w:rsidRPr="00882549">
        <w:rPr>
          <w:rFonts w:ascii="TimesNewRomanPS-BoldMT" w:hAnsi="TimesNewRomanPS-BoldMT" w:cs="TimesNewRomanPS-BoldMT"/>
          <w:lang w:val="en-GB"/>
        </w:rPr>
        <w:t>Case learning objectives, envisioned case</w:t>
      </w:r>
      <w:r w:rsidRPr="00882549">
        <w:rPr>
          <w:rFonts w:ascii="TimesNewRomanPS-BoldMT" w:hAnsi="TimesNewRomanPS-BoldMT" w:cs="TimesNewRomanPS-BoldMT"/>
          <w:lang w:val="en-GB"/>
        </w:rPr>
        <w:br/>
        <w:t>issues, relevant theory or managerial framework/s to be applied.</w:t>
      </w:r>
      <w:r w:rsidRPr="00882549">
        <w:rPr>
          <w:rFonts w:ascii="TimesNewRomanPS-BoldMT" w:hAnsi="TimesNewRomanPS-BoldMT" w:cs="TimesNewRomanPS-BoldMT"/>
          <w:lang w:val="en-GB"/>
        </w:rPr>
        <w:br/>
      </w:r>
      <w:r w:rsidRPr="00882549">
        <w:rPr>
          <w:rFonts w:ascii="TimesNewRomanPS-BoldMT" w:hAnsi="TimesNewRomanPS-BoldMT" w:cs="TimesNewRomanPS-BoldMT"/>
          <w:b/>
          <w:bCs/>
          <w:lang w:val="en-GB"/>
        </w:rPr>
        <w:t xml:space="preserve">Questions/issues you would like help with </w:t>
      </w:r>
      <w:r w:rsidRPr="00882549">
        <w:rPr>
          <w:rFonts w:ascii="TimesNewRomanPS-BoldMT" w:hAnsi="TimesNewRomanPS-BoldMT" w:cs="TimesNewRomanPS-BoldMT"/>
          <w:lang w:val="en-GB"/>
        </w:rPr>
        <w:t>at the Start-Up Cases’ Workshop.</w:t>
      </w:r>
      <w:r w:rsidRPr="00882549">
        <w:rPr>
          <w:rFonts w:ascii="TimesNewRomanPS-BoldMT" w:hAnsi="TimesNewRomanPS-BoldMT" w:cs="TimesNewRomanPS-BoldMT"/>
          <w:lang w:val="en-GB"/>
        </w:rPr>
        <w:br/>
      </w:r>
      <w:r w:rsidRPr="00882549">
        <w:rPr>
          <w:rFonts w:ascii="TimesNewRomanPS-BoldMT" w:hAnsi="TimesNewRomanPS-BoldMT" w:cs="TimesNewRomanPS-BoldMT"/>
          <w:b/>
          <w:bCs/>
          <w:lang w:val="en-GB"/>
        </w:rPr>
        <w:br/>
      </w:r>
    </w:p>
    <w:sectPr w:rsidR="00882549" w:rsidRPr="008825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2591C" w14:textId="77777777" w:rsidR="00F91338" w:rsidRDefault="00F91338" w:rsidP="00BD3FFB">
      <w:pPr>
        <w:spacing w:after="0" w:line="240" w:lineRule="auto"/>
      </w:pPr>
      <w:r>
        <w:separator/>
      </w:r>
    </w:p>
  </w:endnote>
  <w:endnote w:type="continuationSeparator" w:id="0">
    <w:p w14:paraId="41E7C637" w14:textId="77777777" w:rsidR="00F91338" w:rsidRDefault="00F91338" w:rsidP="00BD3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FCB35" w14:textId="77777777" w:rsidR="00F91338" w:rsidRDefault="00F91338" w:rsidP="00BD3FFB">
      <w:pPr>
        <w:spacing w:after="0" w:line="240" w:lineRule="auto"/>
      </w:pPr>
      <w:r>
        <w:separator/>
      </w:r>
    </w:p>
  </w:footnote>
  <w:footnote w:type="continuationSeparator" w:id="0">
    <w:p w14:paraId="39103253" w14:textId="77777777" w:rsidR="00F91338" w:rsidRDefault="00F91338" w:rsidP="00BD3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0D65" w14:textId="126234AE" w:rsidR="00BD3FFB" w:rsidRPr="00EC3FC7" w:rsidRDefault="00BD3FFB" w:rsidP="00BD3FFB">
    <w:pPr>
      <w:pStyle w:val="Header"/>
      <w:rPr>
        <w:i/>
        <w:iCs/>
        <w:lang w:val="en-US"/>
      </w:rPr>
    </w:pPr>
    <w:r>
      <w:rPr>
        <w:i/>
        <w:iCs/>
        <w:lang w:val="en-US"/>
      </w:rPr>
      <w:t xml:space="preserve">Template for </w:t>
    </w:r>
    <w:r w:rsidR="00882549">
      <w:rPr>
        <w:i/>
        <w:iCs/>
        <w:lang w:val="en-US"/>
      </w:rPr>
      <w:t>Start-Up Case Workshop</w:t>
    </w:r>
    <w:r>
      <w:rPr>
        <w:i/>
        <w:iCs/>
        <w:lang w:val="en-US"/>
      </w:rPr>
      <w:t xml:space="preserve"> Submissions</w:t>
    </w:r>
  </w:p>
  <w:p w14:paraId="45657E5B" w14:textId="77777777" w:rsidR="00BD3FFB" w:rsidRDefault="00BD3F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rMwsjCwtLAwNjFS0lEKTi0uzszPAykwqgUA8UYuRywAAAA="/>
  </w:docVars>
  <w:rsids>
    <w:rsidRoot w:val="00081EAA"/>
    <w:rsid w:val="00081EAA"/>
    <w:rsid w:val="000B5A24"/>
    <w:rsid w:val="000D1D2B"/>
    <w:rsid w:val="000F7EBD"/>
    <w:rsid w:val="001E64F5"/>
    <w:rsid w:val="002234AE"/>
    <w:rsid w:val="00251340"/>
    <w:rsid w:val="00363FDC"/>
    <w:rsid w:val="00436E2C"/>
    <w:rsid w:val="004A2F5D"/>
    <w:rsid w:val="004F6723"/>
    <w:rsid w:val="007429E8"/>
    <w:rsid w:val="00774541"/>
    <w:rsid w:val="007F2A4D"/>
    <w:rsid w:val="00882549"/>
    <w:rsid w:val="00912A86"/>
    <w:rsid w:val="00956498"/>
    <w:rsid w:val="00AB5095"/>
    <w:rsid w:val="00AF6DFA"/>
    <w:rsid w:val="00B01B18"/>
    <w:rsid w:val="00BD3FFB"/>
    <w:rsid w:val="00C870B3"/>
    <w:rsid w:val="00F91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6F19"/>
  <w15:chartTrackingRefBased/>
  <w15:docId w15:val="{1E0C9031-3623-F745-A568-BABE375B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EAA"/>
    <w:pPr>
      <w:spacing w:after="160" w:line="259"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E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D3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FFB"/>
    <w:rPr>
      <w:sz w:val="22"/>
      <w:szCs w:val="22"/>
      <w:lang w:val="en-IN"/>
    </w:rPr>
  </w:style>
  <w:style w:type="paragraph" w:styleId="Footer">
    <w:name w:val="footer"/>
    <w:basedOn w:val="Normal"/>
    <w:link w:val="FooterChar"/>
    <w:uiPriority w:val="99"/>
    <w:unhideWhenUsed/>
    <w:rsid w:val="00BD3F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FFB"/>
    <w:rPr>
      <w:sz w:val="22"/>
      <w:szCs w:val="22"/>
      <w:lang w:val="en-IN"/>
    </w:rPr>
  </w:style>
  <w:style w:type="character" w:customStyle="1" w:styleId="markedcontent">
    <w:name w:val="markedcontent"/>
    <w:basedOn w:val="DefaultParagraphFont"/>
    <w:rsid w:val="007F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494">
      <w:bodyDiv w:val="1"/>
      <w:marLeft w:val="0"/>
      <w:marRight w:val="0"/>
      <w:marTop w:val="0"/>
      <w:marBottom w:val="0"/>
      <w:divBdr>
        <w:top w:val="none" w:sz="0" w:space="0" w:color="auto"/>
        <w:left w:val="none" w:sz="0" w:space="0" w:color="auto"/>
        <w:bottom w:val="none" w:sz="0" w:space="0" w:color="auto"/>
        <w:right w:val="none" w:sz="0" w:space="0" w:color="auto"/>
      </w:divBdr>
      <w:divsChild>
        <w:div w:id="552813620">
          <w:marLeft w:val="0"/>
          <w:marRight w:val="0"/>
          <w:marTop w:val="0"/>
          <w:marBottom w:val="0"/>
          <w:divBdr>
            <w:top w:val="none" w:sz="0" w:space="0" w:color="auto"/>
            <w:left w:val="none" w:sz="0" w:space="0" w:color="auto"/>
            <w:bottom w:val="none" w:sz="0" w:space="0" w:color="auto"/>
            <w:right w:val="none" w:sz="0" w:space="0" w:color="auto"/>
          </w:divBdr>
          <w:divsChild>
            <w:div w:id="1284652791">
              <w:marLeft w:val="0"/>
              <w:marRight w:val="0"/>
              <w:marTop w:val="0"/>
              <w:marBottom w:val="0"/>
              <w:divBdr>
                <w:top w:val="none" w:sz="0" w:space="0" w:color="auto"/>
                <w:left w:val="none" w:sz="0" w:space="0" w:color="auto"/>
                <w:bottom w:val="none" w:sz="0" w:space="0" w:color="auto"/>
                <w:right w:val="none" w:sz="0" w:space="0" w:color="auto"/>
              </w:divBdr>
              <w:divsChild>
                <w:div w:id="3482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06137">
      <w:bodyDiv w:val="1"/>
      <w:marLeft w:val="0"/>
      <w:marRight w:val="0"/>
      <w:marTop w:val="0"/>
      <w:marBottom w:val="0"/>
      <w:divBdr>
        <w:top w:val="none" w:sz="0" w:space="0" w:color="auto"/>
        <w:left w:val="none" w:sz="0" w:space="0" w:color="auto"/>
        <w:bottom w:val="none" w:sz="0" w:space="0" w:color="auto"/>
        <w:right w:val="none" w:sz="0" w:space="0" w:color="auto"/>
      </w:divBdr>
    </w:div>
    <w:div w:id="653485859">
      <w:bodyDiv w:val="1"/>
      <w:marLeft w:val="0"/>
      <w:marRight w:val="0"/>
      <w:marTop w:val="0"/>
      <w:marBottom w:val="0"/>
      <w:divBdr>
        <w:top w:val="none" w:sz="0" w:space="0" w:color="auto"/>
        <w:left w:val="none" w:sz="0" w:space="0" w:color="auto"/>
        <w:bottom w:val="none" w:sz="0" w:space="0" w:color="auto"/>
        <w:right w:val="none" w:sz="0" w:space="0" w:color="auto"/>
      </w:divBdr>
      <w:divsChild>
        <w:div w:id="1159617003">
          <w:marLeft w:val="0"/>
          <w:marRight w:val="0"/>
          <w:marTop w:val="0"/>
          <w:marBottom w:val="0"/>
          <w:divBdr>
            <w:top w:val="none" w:sz="0" w:space="0" w:color="auto"/>
            <w:left w:val="none" w:sz="0" w:space="0" w:color="auto"/>
            <w:bottom w:val="none" w:sz="0" w:space="0" w:color="auto"/>
            <w:right w:val="none" w:sz="0" w:space="0" w:color="auto"/>
          </w:divBdr>
          <w:divsChild>
            <w:div w:id="1706755381">
              <w:marLeft w:val="0"/>
              <w:marRight w:val="0"/>
              <w:marTop w:val="0"/>
              <w:marBottom w:val="0"/>
              <w:divBdr>
                <w:top w:val="none" w:sz="0" w:space="0" w:color="auto"/>
                <w:left w:val="none" w:sz="0" w:space="0" w:color="auto"/>
                <w:bottom w:val="none" w:sz="0" w:space="0" w:color="auto"/>
                <w:right w:val="none" w:sz="0" w:space="0" w:color="auto"/>
              </w:divBdr>
              <w:divsChild>
                <w:div w:id="13051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1360">
      <w:bodyDiv w:val="1"/>
      <w:marLeft w:val="0"/>
      <w:marRight w:val="0"/>
      <w:marTop w:val="0"/>
      <w:marBottom w:val="0"/>
      <w:divBdr>
        <w:top w:val="none" w:sz="0" w:space="0" w:color="auto"/>
        <w:left w:val="none" w:sz="0" w:space="0" w:color="auto"/>
        <w:bottom w:val="none" w:sz="0" w:space="0" w:color="auto"/>
        <w:right w:val="none" w:sz="0" w:space="0" w:color="auto"/>
      </w:divBdr>
    </w:div>
    <w:div w:id="918559027">
      <w:bodyDiv w:val="1"/>
      <w:marLeft w:val="0"/>
      <w:marRight w:val="0"/>
      <w:marTop w:val="0"/>
      <w:marBottom w:val="0"/>
      <w:divBdr>
        <w:top w:val="none" w:sz="0" w:space="0" w:color="auto"/>
        <w:left w:val="none" w:sz="0" w:space="0" w:color="auto"/>
        <w:bottom w:val="none" w:sz="0" w:space="0" w:color="auto"/>
        <w:right w:val="none" w:sz="0" w:space="0" w:color="auto"/>
      </w:divBdr>
      <w:divsChild>
        <w:div w:id="1636788876">
          <w:marLeft w:val="0"/>
          <w:marRight w:val="0"/>
          <w:marTop w:val="0"/>
          <w:marBottom w:val="0"/>
          <w:divBdr>
            <w:top w:val="none" w:sz="0" w:space="0" w:color="auto"/>
            <w:left w:val="none" w:sz="0" w:space="0" w:color="auto"/>
            <w:bottom w:val="none" w:sz="0" w:space="0" w:color="auto"/>
            <w:right w:val="none" w:sz="0" w:space="0" w:color="auto"/>
          </w:divBdr>
          <w:divsChild>
            <w:div w:id="548689361">
              <w:marLeft w:val="0"/>
              <w:marRight w:val="0"/>
              <w:marTop w:val="0"/>
              <w:marBottom w:val="0"/>
              <w:divBdr>
                <w:top w:val="none" w:sz="0" w:space="0" w:color="auto"/>
                <w:left w:val="none" w:sz="0" w:space="0" w:color="auto"/>
                <w:bottom w:val="none" w:sz="0" w:space="0" w:color="auto"/>
                <w:right w:val="none" w:sz="0" w:space="0" w:color="auto"/>
              </w:divBdr>
              <w:divsChild>
                <w:div w:id="19778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32116">
      <w:bodyDiv w:val="1"/>
      <w:marLeft w:val="0"/>
      <w:marRight w:val="0"/>
      <w:marTop w:val="0"/>
      <w:marBottom w:val="0"/>
      <w:divBdr>
        <w:top w:val="none" w:sz="0" w:space="0" w:color="auto"/>
        <w:left w:val="none" w:sz="0" w:space="0" w:color="auto"/>
        <w:bottom w:val="none" w:sz="0" w:space="0" w:color="auto"/>
        <w:right w:val="none" w:sz="0" w:space="0" w:color="auto"/>
      </w:divBdr>
    </w:div>
    <w:div w:id="971255295">
      <w:bodyDiv w:val="1"/>
      <w:marLeft w:val="0"/>
      <w:marRight w:val="0"/>
      <w:marTop w:val="0"/>
      <w:marBottom w:val="0"/>
      <w:divBdr>
        <w:top w:val="none" w:sz="0" w:space="0" w:color="auto"/>
        <w:left w:val="none" w:sz="0" w:space="0" w:color="auto"/>
        <w:bottom w:val="none" w:sz="0" w:space="0" w:color="auto"/>
        <w:right w:val="none" w:sz="0" w:space="0" w:color="auto"/>
      </w:divBdr>
    </w:div>
    <w:div w:id="1969822574">
      <w:bodyDiv w:val="1"/>
      <w:marLeft w:val="0"/>
      <w:marRight w:val="0"/>
      <w:marTop w:val="0"/>
      <w:marBottom w:val="0"/>
      <w:divBdr>
        <w:top w:val="none" w:sz="0" w:space="0" w:color="auto"/>
        <w:left w:val="none" w:sz="0" w:space="0" w:color="auto"/>
        <w:bottom w:val="none" w:sz="0" w:space="0" w:color="auto"/>
        <w:right w:val="none" w:sz="0" w:space="0" w:color="auto"/>
      </w:divBdr>
      <w:divsChild>
        <w:div w:id="217060460">
          <w:marLeft w:val="0"/>
          <w:marRight w:val="0"/>
          <w:marTop w:val="0"/>
          <w:marBottom w:val="0"/>
          <w:divBdr>
            <w:top w:val="none" w:sz="0" w:space="0" w:color="auto"/>
            <w:left w:val="none" w:sz="0" w:space="0" w:color="auto"/>
            <w:bottom w:val="none" w:sz="0" w:space="0" w:color="auto"/>
            <w:right w:val="none" w:sz="0" w:space="0" w:color="auto"/>
          </w:divBdr>
          <w:divsChild>
            <w:div w:id="1334720323">
              <w:marLeft w:val="0"/>
              <w:marRight w:val="0"/>
              <w:marTop w:val="0"/>
              <w:marBottom w:val="0"/>
              <w:divBdr>
                <w:top w:val="none" w:sz="0" w:space="0" w:color="auto"/>
                <w:left w:val="none" w:sz="0" w:space="0" w:color="auto"/>
                <w:bottom w:val="none" w:sz="0" w:space="0" w:color="auto"/>
                <w:right w:val="none" w:sz="0" w:space="0" w:color="auto"/>
              </w:divBdr>
              <w:divsChild>
                <w:div w:id="11919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80630">
      <w:bodyDiv w:val="1"/>
      <w:marLeft w:val="0"/>
      <w:marRight w:val="0"/>
      <w:marTop w:val="0"/>
      <w:marBottom w:val="0"/>
      <w:divBdr>
        <w:top w:val="none" w:sz="0" w:space="0" w:color="auto"/>
        <w:left w:val="none" w:sz="0" w:space="0" w:color="auto"/>
        <w:bottom w:val="none" w:sz="0" w:space="0" w:color="auto"/>
        <w:right w:val="none" w:sz="0" w:space="0" w:color="auto"/>
      </w:divBdr>
      <w:divsChild>
        <w:div w:id="721901364">
          <w:marLeft w:val="0"/>
          <w:marRight w:val="0"/>
          <w:marTop w:val="0"/>
          <w:marBottom w:val="0"/>
          <w:divBdr>
            <w:top w:val="none" w:sz="0" w:space="0" w:color="auto"/>
            <w:left w:val="none" w:sz="0" w:space="0" w:color="auto"/>
            <w:bottom w:val="none" w:sz="0" w:space="0" w:color="auto"/>
            <w:right w:val="none" w:sz="0" w:space="0" w:color="auto"/>
          </w:divBdr>
          <w:divsChild>
            <w:div w:id="1800875132">
              <w:marLeft w:val="0"/>
              <w:marRight w:val="0"/>
              <w:marTop w:val="0"/>
              <w:marBottom w:val="0"/>
              <w:divBdr>
                <w:top w:val="none" w:sz="0" w:space="0" w:color="auto"/>
                <w:left w:val="none" w:sz="0" w:space="0" w:color="auto"/>
                <w:bottom w:val="none" w:sz="0" w:space="0" w:color="auto"/>
                <w:right w:val="none" w:sz="0" w:space="0" w:color="auto"/>
              </w:divBdr>
              <w:divsChild>
                <w:div w:id="12515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David Varlaro</dc:creator>
  <cp:keywords/>
  <dc:description/>
  <cp:lastModifiedBy>Mike Annett</cp:lastModifiedBy>
  <cp:revision>3</cp:revision>
  <dcterms:created xsi:type="dcterms:W3CDTF">2025-03-12T14:09:00Z</dcterms:created>
  <dcterms:modified xsi:type="dcterms:W3CDTF">2025-03-12T14:10:00Z</dcterms:modified>
</cp:coreProperties>
</file>